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F0AA6" w:rsidRDefault="004F0AA6" w:rsidP="004F0AA6">
      <w:pPr>
        <w:jc w:val="center"/>
        <w:rPr>
          <w:rFonts w:ascii="Times New Roman" w:hAnsi="Times New Roman" w:cs="Times New Roman"/>
          <w:sz w:val="24"/>
          <w:szCs w:val="24"/>
        </w:rPr>
      </w:pPr>
    </w:p>
    <w:p w:rsidR="004F0AA6" w:rsidRDefault="004F0AA6" w:rsidP="004F0AA6">
      <w:pPr>
        <w:jc w:val="center"/>
        <w:rPr>
          <w:rFonts w:ascii="Times New Roman" w:hAnsi="Times New Roman" w:cs="Times New Roman"/>
          <w:sz w:val="24"/>
          <w:szCs w:val="24"/>
        </w:rPr>
      </w:pPr>
    </w:p>
    <w:p w:rsidR="004F0AA6" w:rsidRDefault="004F0AA6" w:rsidP="004F0AA6">
      <w:pPr>
        <w:jc w:val="center"/>
        <w:rPr>
          <w:rFonts w:ascii="Times New Roman" w:hAnsi="Times New Roman" w:cs="Times New Roman"/>
          <w:sz w:val="24"/>
          <w:szCs w:val="24"/>
        </w:rPr>
      </w:pPr>
    </w:p>
    <w:p w:rsidR="004F0AA6" w:rsidRDefault="004F0AA6" w:rsidP="004F0AA6">
      <w:pPr>
        <w:jc w:val="center"/>
        <w:rPr>
          <w:rFonts w:ascii="Times New Roman" w:hAnsi="Times New Roman" w:cs="Times New Roman"/>
          <w:sz w:val="24"/>
          <w:szCs w:val="24"/>
        </w:rPr>
      </w:pPr>
    </w:p>
    <w:p w:rsidR="004F0AA6" w:rsidRDefault="004F0AA6" w:rsidP="004F0AA6">
      <w:pPr>
        <w:jc w:val="center"/>
        <w:rPr>
          <w:rFonts w:ascii="Times New Roman" w:hAnsi="Times New Roman" w:cs="Times New Roman"/>
          <w:sz w:val="24"/>
          <w:szCs w:val="24"/>
        </w:rPr>
      </w:pPr>
    </w:p>
    <w:p w:rsidR="004F0AA6" w:rsidRDefault="004F0AA6" w:rsidP="004F0AA6">
      <w:pPr>
        <w:jc w:val="center"/>
        <w:rPr>
          <w:rFonts w:ascii="Times New Roman" w:hAnsi="Times New Roman" w:cs="Times New Roman"/>
          <w:sz w:val="24"/>
          <w:szCs w:val="24"/>
        </w:rPr>
      </w:pPr>
    </w:p>
    <w:p w:rsidR="004F0AA6" w:rsidRDefault="004F0AA6" w:rsidP="004F0AA6">
      <w:pPr>
        <w:jc w:val="center"/>
        <w:rPr>
          <w:rFonts w:ascii="Times New Roman" w:hAnsi="Times New Roman" w:cs="Times New Roman"/>
          <w:sz w:val="24"/>
          <w:szCs w:val="24"/>
        </w:rPr>
      </w:pPr>
    </w:p>
    <w:p w:rsidR="004F0AA6" w:rsidRDefault="004F0AA6" w:rsidP="004F0AA6">
      <w:pPr>
        <w:jc w:val="center"/>
        <w:rPr>
          <w:rFonts w:ascii="Times New Roman" w:hAnsi="Times New Roman" w:cs="Times New Roman"/>
          <w:sz w:val="24"/>
          <w:szCs w:val="24"/>
        </w:rPr>
      </w:pPr>
    </w:p>
    <w:p w:rsidR="004F0AA6" w:rsidRDefault="004F0AA6" w:rsidP="004F0AA6">
      <w:pPr>
        <w:jc w:val="center"/>
        <w:rPr>
          <w:rFonts w:ascii="Times New Roman" w:hAnsi="Times New Roman" w:cs="Times New Roman"/>
          <w:sz w:val="24"/>
          <w:szCs w:val="24"/>
        </w:rPr>
      </w:pPr>
    </w:p>
    <w:p w:rsidR="004F0AA6" w:rsidRDefault="004F0AA6" w:rsidP="004F0AA6">
      <w:pPr>
        <w:jc w:val="center"/>
        <w:rPr>
          <w:rFonts w:ascii="Times New Roman" w:hAnsi="Times New Roman" w:cs="Times New Roman"/>
          <w:sz w:val="24"/>
          <w:szCs w:val="24"/>
        </w:rPr>
      </w:pPr>
    </w:p>
    <w:p w:rsidR="004F0AA6" w:rsidRDefault="004F0AA6" w:rsidP="002B608E">
      <w:pPr>
        <w:spacing w:line="480" w:lineRule="auto"/>
        <w:jc w:val="center"/>
        <w:rPr>
          <w:rFonts w:ascii="Times New Roman" w:hAnsi="Times New Roman" w:cs="Times New Roman"/>
          <w:sz w:val="24"/>
          <w:szCs w:val="24"/>
        </w:rPr>
      </w:pPr>
    </w:p>
    <w:p w:rsidR="004F0AA6" w:rsidRDefault="004F0AA6" w:rsidP="002B608E">
      <w:pPr>
        <w:spacing w:line="480" w:lineRule="auto"/>
        <w:jc w:val="center"/>
        <w:rPr>
          <w:rFonts w:ascii="Times New Roman" w:hAnsi="Times New Roman" w:cs="Times New Roman"/>
          <w:sz w:val="24"/>
          <w:szCs w:val="24"/>
        </w:rPr>
      </w:pPr>
    </w:p>
    <w:p w:rsidR="00D07503" w:rsidRPr="004F0AA6" w:rsidRDefault="00B07F4B" w:rsidP="002B608E">
      <w:pPr>
        <w:spacing w:line="480" w:lineRule="auto"/>
        <w:jc w:val="center"/>
        <w:rPr>
          <w:rFonts w:ascii="Times New Roman" w:hAnsi="Times New Roman" w:cs="Times New Roman"/>
          <w:sz w:val="24"/>
          <w:szCs w:val="24"/>
        </w:rPr>
      </w:pPr>
      <w:r w:rsidRPr="004F0AA6">
        <w:rPr>
          <w:rFonts w:ascii="Times New Roman" w:hAnsi="Times New Roman" w:cs="Times New Roman"/>
          <w:sz w:val="24"/>
          <w:szCs w:val="24"/>
        </w:rPr>
        <w:t>Research and Report</w:t>
      </w:r>
    </w:p>
    <w:p w:rsidR="004F0AA6" w:rsidRPr="004F0AA6" w:rsidRDefault="00B07F4B" w:rsidP="002B608E">
      <w:pPr>
        <w:spacing w:line="480" w:lineRule="auto"/>
        <w:jc w:val="center"/>
        <w:rPr>
          <w:rFonts w:ascii="Times New Roman" w:hAnsi="Times New Roman" w:cs="Times New Roman"/>
          <w:sz w:val="24"/>
          <w:szCs w:val="24"/>
        </w:rPr>
      </w:pPr>
      <w:r w:rsidRPr="004F0AA6">
        <w:rPr>
          <w:rFonts w:ascii="Times New Roman" w:hAnsi="Times New Roman" w:cs="Times New Roman"/>
          <w:sz w:val="24"/>
          <w:szCs w:val="24"/>
        </w:rPr>
        <w:t>Student’s Name</w:t>
      </w:r>
    </w:p>
    <w:p w:rsidR="004F0AA6" w:rsidRPr="004F0AA6" w:rsidRDefault="00B07F4B" w:rsidP="002B608E">
      <w:pPr>
        <w:spacing w:line="480" w:lineRule="auto"/>
        <w:jc w:val="center"/>
        <w:rPr>
          <w:rFonts w:ascii="Times New Roman" w:hAnsi="Times New Roman" w:cs="Times New Roman"/>
          <w:sz w:val="24"/>
          <w:szCs w:val="24"/>
        </w:rPr>
      </w:pPr>
      <w:r w:rsidRPr="004F0AA6">
        <w:rPr>
          <w:rFonts w:ascii="Times New Roman" w:hAnsi="Times New Roman" w:cs="Times New Roman"/>
          <w:sz w:val="24"/>
          <w:szCs w:val="24"/>
        </w:rPr>
        <w:t>Institutional Affiliation</w:t>
      </w:r>
    </w:p>
    <w:p w:rsidR="004F0AA6" w:rsidRDefault="004F0AA6" w:rsidP="004F0AA6">
      <w:pPr>
        <w:jc w:val="center"/>
      </w:pPr>
    </w:p>
    <w:p w:rsidR="004F0AA6" w:rsidRDefault="004F0AA6" w:rsidP="004F0AA6">
      <w:pPr>
        <w:jc w:val="center"/>
      </w:pPr>
    </w:p>
    <w:p w:rsidR="004F0AA6" w:rsidRDefault="004F0AA6" w:rsidP="004F0AA6">
      <w:pPr>
        <w:jc w:val="center"/>
      </w:pPr>
    </w:p>
    <w:p w:rsidR="004F0AA6" w:rsidRDefault="004F0AA6" w:rsidP="004F0AA6">
      <w:pPr>
        <w:jc w:val="center"/>
      </w:pPr>
    </w:p>
    <w:p w:rsidR="004F0AA6" w:rsidRDefault="004F0AA6" w:rsidP="004F0AA6">
      <w:pPr>
        <w:jc w:val="center"/>
      </w:pPr>
    </w:p>
    <w:p w:rsidR="004F0AA6" w:rsidRDefault="004F0AA6" w:rsidP="004F0AA6">
      <w:pPr>
        <w:jc w:val="center"/>
      </w:pPr>
    </w:p>
    <w:p w:rsidR="004F0AA6" w:rsidRDefault="004F0AA6" w:rsidP="004F0AA6">
      <w:pPr>
        <w:jc w:val="center"/>
      </w:pPr>
    </w:p>
    <w:p w:rsidR="004F0AA6" w:rsidRDefault="004F0AA6" w:rsidP="004F0AA6">
      <w:pPr>
        <w:jc w:val="center"/>
      </w:pPr>
    </w:p>
    <w:p w:rsidR="004F0AA6" w:rsidRDefault="004F0AA6" w:rsidP="004F0AA6">
      <w:pPr>
        <w:jc w:val="center"/>
      </w:pPr>
    </w:p>
    <w:p w:rsidR="004F0AA6" w:rsidRDefault="004F0AA6" w:rsidP="004F0AA6">
      <w:pPr>
        <w:jc w:val="center"/>
      </w:pPr>
    </w:p>
    <w:p w:rsidR="004F0AA6" w:rsidRDefault="004F0AA6" w:rsidP="004F0AA6">
      <w:pPr>
        <w:jc w:val="center"/>
      </w:pPr>
    </w:p>
    <w:p w:rsidR="004F0AA6" w:rsidRPr="00C065BC" w:rsidRDefault="00B07F4B" w:rsidP="00C065BC">
      <w:pPr>
        <w:spacing w:line="480" w:lineRule="auto"/>
        <w:jc w:val="center"/>
        <w:rPr>
          <w:rFonts w:ascii="Times New Roman" w:hAnsi="Times New Roman" w:cs="Times New Roman"/>
          <w:sz w:val="24"/>
          <w:szCs w:val="24"/>
        </w:rPr>
      </w:pPr>
      <w:r w:rsidRPr="00C065BC">
        <w:rPr>
          <w:rFonts w:ascii="Times New Roman" w:hAnsi="Times New Roman" w:cs="Times New Roman"/>
          <w:sz w:val="24"/>
          <w:szCs w:val="24"/>
        </w:rPr>
        <w:lastRenderedPageBreak/>
        <w:t>Research and report</w:t>
      </w:r>
    </w:p>
    <w:p w:rsidR="004F0AA6" w:rsidRPr="00D26417" w:rsidRDefault="00B07F4B" w:rsidP="00BC0195">
      <w:pPr>
        <w:spacing w:line="480" w:lineRule="auto"/>
        <w:jc w:val="center"/>
        <w:rPr>
          <w:rFonts w:ascii="Times New Roman" w:hAnsi="Times New Roman" w:cs="Times New Roman"/>
          <w:sz w:val="24"/>
          <w:szCs w:val="24"/>
        </w:rPr>
      </w:pPr>
      <w:r w:rsidRPr="00D26417">
        <w:rPr>
          <w:rFonts w:ascii="Times New Roman" w:hAnsi="Times New Roman" w:cs="Times New Roman"/>
          <w:b/>
          <w:sz w:val="24"/>
          <w:szCs w:val="24"/>
        </w:rPr>
        <w:t>Introduction</w:t>
      </w:r>
    </w:p>
    <w:p w:rsidR="009F54CD" w:rsidRPr="00BC0195" w:rsidRDefault="00B07F4B" w:rsidP="006F076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This paper discusses </w:t>
      </w:r>
      <w:r w:rsidRPr="007A6825">
        <w:rPr>
          <w:rFonts w:ascii="Times New Roman" w:hAnsi="Times New Roman" w:cs="Times New Roman"/>
          <w:noProof/>
          <w:sz w:val="24"/>
          <w:szCs w:val="24"/>
        </w:rPr>
        <w:t>how</w:t>
      </w:r>
      <w:r>
        <w:rPr>
          <w:rFonts w:ascii="Times New Roman" w:hAnsi="Times New Roman" w:cs="Times New Roman"/>
          <w:sz w:val="24"/>
          <w:szCs w:val="24"/>
        </w:rPr>
        <w:t xml:space="preserve"> the integumentary and skeletal systems help in maintaining homeostasis and shows the problems associated with </w:t>
      </w:r>
      <w:r w:rsidR="006F0762">
        <w:rPr>
          <w:rFonts w:ascii="Times New Roman" w:hAnsi="Times New Roman" w:cs="Times New Roman"/>
          <w:sz w:val="24"/>
          <w:szCs w:val="24"/>
        </w:rPr>
        <w:t>homeostasis</w:t>
      </w:r>
      <w:r>
        <w:rPr>
          <w:rFonts w:ascii="Times New Roman" w:hAnsi="Times New Roman" w:cs="Times New Roman"/>
          <w:sz w:val="24"/>
          <w:szCs w:val="24"/>
        </w:rPr>
        <w:t xml:space="preserve"> imbalance such as diabetes and heart failure. The article also discusses osteoporosis, its causes and how the condition can be cured. Also, the </w:t>
      </w:r>
      <w:r w:rsidR="006F0762">
        <w:rPr>
          <w:rFonts w:ascii="Times New Roman" w:hAnsi="Times New Roman" w:cs="Times New Roman"/>
          <w:sz w:val="24"/>
          <w:szCs w:val="24"/>
        </w:rPr>
        <w:t>Hormonal</w:t>
      </w:r>
      <w:r>
        <w:rPr>
          <w:rFonts w:ascii="Times New Roman" w:hAnsi="Times New Roman" w:cs="Times New Roman"/>
          <w:sz w:val="24"/>
          <w:szCs w:val="24"/>
        </w:rPr>
        <w:t xml:space="preserve"> Replacement Therapy (HRT) is also presented as a solution to osteoporosis.</w:t>
      </w:r>
      <w:r w:rsidR="006F0762">
        <w:rPr>
          <w:rFonts w:ascii="Times New Roman" w:hAnsi="Times New Roman" w:cs="Times New Roman"/>
          <w:sz w:val="24"/>
          <w:szCs w:val="24"/>
        </w:rPr>
        <w:t xml:space="preserve"> The</w:t>
      </w:r>
      <w:r w:rsidR="006F0762" w:rsidRPr="006F0762">
        <w:rPr>
          <w:rFonts w:ascii="Times New Roman" w:hAnsi="Times New Roman" w:cs="Times New Roman"/>
          <w:sz w:val="24"/>
          <w:szCs w:val="24"/>
        </w:rPr>
        <w:t>three main types of bone cells namely osteoclasts, osteoblasts, and osteocytes</w:t>
      </w:r>
      <w:r w:rsidR="006F0762">
        <w:rPr>
          <w:rFonts w:ascii="Times New Roman" w:hAnsi="Times New Roman" w:cs="Times New Roman"/>
          <w:sz w:val="24"/>
          <w:szCs w:val="24"/>
        </w:rPr>
        <w:t xml:space="preserve"> are introduced with their respective functions and how bone resorption and formation are maintained</w:t>
      </w:r>
      <w:r w:rsidR="00783422">
        <w:rPr>
          <w:rFonts w:ascii="Times New Roman" w:hAnsi="Times New Roman" w:cs="Times New Roman"/>
          <w:sz w:val="24"/>
          <w:szCs w:val="24"/>
        </w:rPr>
        <w:t>(</w:t>
      </w:r>
      <w:r w:rsidR="00783422" w:rsidRPr="00783422">
        <w:rPr>
          <w:rFonts w:ascii="Times New Roman" w:hAnsi="Times New Roman" w:cs="Times New Roman"/>
          <w:sz w:val="24"/>
          <w:szCs w:val="24"/>
        </w:rPr>
        <w:t>Mauldin</w:t>
      </w:r>
      <w:r w:rsidR="00783422">
        <w:rPr>
          <w:rFonts w:ascii="Times New Roman" w:hAnsi="Times New Roman" w:cs="Times New Roman"/>
          <w:sz w:val="24"/>
          <w:szCs w:val="24"/>
        </w:rPr>
        <w:t xml:space="preserve"> et al., 2015)</w:t>
      </w:r>
    </w:p>
    <w:p w:rsidR="00366E2E" w:rsidRPr="00BC0195" w:rsidRDefault="00B07F4B" w:rsidP="00507837">
      <w:pPr>
        <w:spacing w:line="480" w:lineRule="auto"/>
        <w:ind w:firstLine="720"/>
        <w:rPr>
          <w:rFonts w:ascii="Times New Roman" w:hAnsi="Times New Roman" w:cs="Times New Roman"/>
          <w:sz w:val="24"/>
          <w:szCs w:val="24"/>
        </w:rPr>
      </w:pPr>
      <w:r w:rsidRPr="00BC0195">
        <w:rPr>
          <w:rFonts w:ascii="Times New Roman" w:hAnsi="Times New Roman" w:cs="Times New Roman"/>
          <w:sz w:val="24"/>
          <w:szCs w:val="24"/>
        </w:rPr>
        <w:t>Both the integumentary and skeletal systems work together in maintaining homeostasis,</w:t>
      </w:r>
      <w:r w:rsidR="00980997" w:rsidRPr="00BC0195">
        <w:rPr>
          <w:rFonts w:ascii="Times New Roman" w:hAnsi="Times New Roman" w:cs="Times New Roman"/>
          <w:sz w:val="24"/>
          <w:szCs w:val="24"/>
        </w:rPr>
        <w:t xml:space="preserve"> a steady state in the internal conditions maintained by living things. The body maintains homeostasis for many factors including temperature, </w:t>
      </w:r>
      <w:r w:rsidR="007A6825">
        <w:rPr>
          <w:rFonts w:ascii="Times New Roman" w:hAnsi="Times New Roman" w:cs="Times New Roman"/>
          <w:sz w:val="24"/>
          <w:szCs w:val="24"/>
        </w:rPr>
        <w:t xml:space="preserve">the </w:t>
      </w:r>
      <w:r w:rsidR="00980997" w:rsidRPr="007A6825">
        <w:rPr>
          <w:rFonts w:ascii="Times New Roman" w:hAnsi="Times New Roman" w:cs="Times New Roman"/>
          <w:noProof/>
          <w:sz w:val="24"/>
          <w:szCs w:val="24"/>
        </w:rPr>
        <w:t>concentration</w:t>
      </w:r>
      <w:r w:rsidR="00980997" w:rsidRPr="00BC0195">
        <w:rPr>
          <w:rFonts w:ascii="Times New Roman" w:hAnsi="Times New Roman" w:cs="Times New Roman"/>
          <w:sz w:val="24"/>
          <w:szCs w:val="24"/>
        </w:rPr>
        <w:t xml:space="preserve"> of ions in the body, </w:t>
      </w:r>
      <w:r w:rsidR="00D26417">
        <w:rPr>
          <w:rFonts w:ascii="Times New Roman" w:hAnsi="Times New Roman" w:cs="Times New Roman"/>
          <w:sz w:val="24"/>
          <w:szCs w:val="24"/>
        </w:rPr>
        <w:t xml:space="preserve">and </w:t>
      </w:r>
      <w:r w:rsidR="00980997" w:rsidRPr="00BC0195">
        <w:rPr>
          <w:rFonts w:ascii="Times New Roman" w:hAnsi="Times New Roman" w:cs="Times New Roman"/>
          <w:sz w:val="24"/>
          <w:szCs w:val="24"/>
        </w:rPr>
        <w:t>PH conc</w:t>
      </w:r>
      <w:r w:rsidR="00783422">
        <w:rPr>
          <w:rFonts w:ascii="Times New Roman" w:hAnsi="Times New Roman" w:cs="Times New Roman"/>
          <w:sz w:val="24"/>
          <w:szCs w:val="24"/>
        </w:rPr>
        <w:t>entration of glucose(</w:t>
      </w:r>
      <w:r w:rsidR="00783422" w:rsidRPr="00783422">
        <w:rPr>
          <w:rFonts w:ascii="Times New Roman" w:hAnsi="Times New Roman" w:cs="Times New Roman"/>
          <w:sz w:val="24"/>
          <w:szCs w:val="24"/>
        </w:rPr>
        <w:t>Mauldin et al., 2015)</w:t>
      </w:r>
      <w:r w:rsidR="00783422">
        <w:rPr>
          <w:rFonts w:ascii="Times New Roman" w:hAnsi="Times New Roman" w:cs="Times New Roman"/>
          <w:sz w:val="24"/>
          <w:szCs w:val="24"/>
        </w:rPr>
        <w:t>.</w:t>
      </w:r>
      <w:r w:rsidR="00980997" w:rsidRPr="00BC0195">
        <w:rPr>
          <w:rFonts w:ascii="Times New Roman" w:hAnsi="Times New Roman" w:cs="Times New Roman"/>
          <w:sz w:val="24"/>
          <w:szCs w:val="24"/>
        </w:rPr>
        <w:t xml:space="preserve"> If these values are too high or too low, one may end up getting very sick. How do the integumentary and skeletal systems maintain the homeostasis? First, the skin acts to regulate the body temperature through sweating. Thus, it helps to keep the standard body temperature </w:t>
      </w:r>
      <w:r w:rsidR="00202B8E" w:rsidRPr="00BC0195">
        <w:rPr>
          <w:rFonts w:ascii="Times New Roman" w:hAnsi="Times New Roman" w:cs="Times New Roman"/>
          <w:sz w:val="24"/>
          <w:szCs w:val="24"/>
        </w:rPr>
        <w:t>of the body. When the temperature of the body increases like say running, the skin cools the body by increased sweating to maintain homeostasis. Conversely</w:t>
      </w:r>
      <w:r w:rsidR="00D26417">
        <w:rPr>
          <w:rFonts w:ascii="Times New Roman" w:hAnsi="Times New Roman" w:cs="Times New Roman"/>
          <w:sz w:val="24"/>
          <w:szCs w:val="24"/>
        </w:rPr>
        <w:t>,</w:t>
      </w:r>
      <w:r w:rsidR="00202B8E" w:rsidRPr="00BC0195">
        <w:rPr>
          <w:rFonts w:ascii="Times New Roman" w:hAnsi="Times New Roman" w:cs="Times New Roman"/>
          <w:sz w:val="24"/>
          <w:szCs w:val="24"/>
        </w:rPr>
        <w:t xml:space="preserve"> when the body temperature falls, the sweat g</w:t>
      </w:r>
      <w:r w:rsidR="00474FFC" w:rsidRPr="00BC0195">
        <w:rPr>
          <w:rFonts w:ascii="Times New Roman" w:hAnsi="Times New Roman" w:cs="Times New Roman"/>
          <w:sz w:val="24"/>
          <w:szCs w:val="24"/>
        </w:rPr>
        <w:t>l</w:t>
      </w:r>
      <w:r w:rsidR="00202B8E" w:rsidRPr="00BC0195">
        <w:rPr>
          <w:rFonts w:ascii="Times New Roman" w:hAnsi="Times New Roman" w:cs="Times New Roman"/>
          <w:sz w:val="24"/>
          <w:szCs w:val="24"/>
        </w:rPr>
        <w:t>ands in the dermis do not contain secret fluid which causes involuntary contraction of muscles (shivering) which warms the body thus maintaining homeostasis.</w:t>
      </w:r>
    </w:p>
    <w:p w:rsidR="00336C7D" w:rsidRPr="00BC0195" w:rsidRDefault="00B07F4B" w:rsidP="00507837">
      <w:pPr>
        <w:spacing w:line="480" w:lineRule="auto"/>
        <w:ind w:firstLine="720"/>
        <w:rPr>
          <w:rFonts w:ascii="Times New Roman" w:hAnsi="Times New Roman" w:cs="Times New Roman"/>
          <w:sz w:val="24"/>
          <w:szCs w:val="24"/>
        </w:rPr>
      </w:pPr>
      <w:r w:rsidRPr="00BC0195">
        <w:rPr>
          <w:rFonts w:ascii="Times New Roman" w:hAnsi="Times New Roman" w:cs="Times New Roman"/>
          <w:sz w:val="24"/>
          <w:szCs w:val="24"/>
        </w:rPr>
        <w:t xml:space="preserve">The skeletal system helps to maintain homeostasis in that the bones carry bone marrow which creates red blood cells when the old ones die off. The red blood cells are essential in the </w:t>
      </w:r>
      <w:r w:rsidRPr="00BC0195">
        <w:rPr>
          <w:rFonts w:ascii="Times New Roman" w:hAnsi="Times New Roman" w:cs="Times New Roman"/>
          <w:sz w:val="24"/>
          <w:szCs w:val="24"/>
        </w:rPr>
        <w:lastRenderedPageBreak/>
        <w:t xml:space="preserve">body because they carry oxygen to the tissues of the body as well as carrying carbon dioxide out to the lungs. </w:t>
      </w:r>
      <w:r w:rsidRPr="007A6825">
        <w:rPr>
          <w:rFonts w:ascii="Times New Roman" w:hAnsi="Times New Roman" w:cs="Times New Roman"/>
          <w:noProof/>
          <w:sz w:val="24"/>
          <w:szCs w:val="24"/>
        </w:rPr>
        <w:t>Also</w:t>
      </w:r>
      <w:r w:rsidR="007A6825">
        <w:rPr>
          <w:rFonts w:ascii="Times New Roman" w:hAnsi="Times New Roman" w:cs="Times New Roman"/>
          <w:noProof/>
          <w:sz w:val="24"/>
          <w:szCs w:val="24"/>
        </w:rPr>
        <w:t>,</w:t>
      </w:r>
      <w:r w:rsidR="007A6825">
        <w:rPr>
          <w:rFonts w:ascii="Times New Roman" w:hAnsi="Times New Roman" w:cs="Times New Roman"/>
          <w:sz w:val="24"/>
          <w:szCs w:val="24"/>
        </w:rPr>
        <w:t xml:space="preserve">the </w:t>
      </w:r>
      <w:r w:rsidRPr="007A6825">
        <w:rPr>
          <w:rFonts w:ascii="Times New Roman" w:hAnsi="Times New Roman" w:cs="Times New Roman"/>
          <w:noProof/>
          <w:sz w:val="24"/>
          <w:szCs w:val="24"/>
        </w:rPr>
        <w:t>skeletal</w:t>
      </w:r>
      <w:r w:rsidRPr="00BC0195">
        <w:rPr>
          <w:rFonts w:ascii="Times New Roman" w:hAnsi="Times New Roman" w:cs="Times New Roman"/>
          <w:sz w:val="24"/>
          <w:szCs w:val="24"/>
        </w:rPr>
        <w:t xml:space="preserve"> system </w:t>
      </w:r>
      <w:r w:rsidRPr="007A6825">
        <w:rPr>
          <w:rFonts w:ascii="Times New Roman" w:hAnsi="Times New Roman" w:cs="Times New Roman"/>
          <w:noProof/>
          <w:sz w:val="24"/>
          <w:szCs w:val="24"/>
        </w:rPr>
        <w:t>work</w:t>
      </w:r>
      <w:r w:rsidR="007A6825">
        <w:rPr>
          <w:rFonts w:ascii="Times New Roman" w:hAnsi="Times New Roman" w:cs="Times New Roman"/>
          <w:noProof/>
          <w:sz w:val="24"/>
          <w:szCs w:val="24"/>
        </w:rPr>
        <w:t>s</w:t>
      </w:r>
      <w:r w:rsidRPr="00BC0195">
        <w:rPr>
          <w:rFonts w:ascii="Times New Roman" w:hAnsi="Times New Roman" w:cs="Times New Roman"/>
          <w:sz w:val="24"/>
          <w:szCs w:val="24"/>
        </w:rPr>
        <w:t xml:space="preserve"> together with the nervous system. Some bones have nerves which send sensory information </w:t>
      </w:r>
      <w:r w:rsidR="00474FFC" w:rsidRPr="00BC0195">
        <w:rPr>
          <w:rFonts w:ascii="Times New Roman" w:hAnsi="Times New Roman" w:cs="Times New Roman"/>
          <w:sz w:val="24"/>
          <w:szCs w:val="24"/>
        </w:rPr>
        <w:t>throughout the body.Bones also maintain homeostasis by working together with the muscular system which enables the body to perform everyday actions such as sitting, running, walking and standing.</w:t>
      </w:r>
    </w:p>
    <w:p w:rsidR="00474FFC" w:rsidRPr="00BC0195" w:rsidRDefault="00B07F4B" w:rsidP="00507837">
      <w:pPr>
        <w:spacing w:line="480" w:lineRule="auto"/>
        <w:ind w:firstLine="720"/>
        <w:rPr>
          <w:rFonts w:ascii="Times New Roman" w:hAnsi="Times New Roman" w:cs="Times New Roman"/>
          <w:sz w:val="24"/>
          <w:szCs w:val="24"/>
        </w:rPr>
      </w:pPr>
      <w:r w:rsidRPr="00BC0195">
        <w:rPr>
          <w:rFonts w:ascii="Times New Roman" w:hAnsi="Times New Roman" w:cs="Times New Roman"/>
          <w:sz w:val="24"/>
          <w:szCs w:val="24"/>
        </w:rPr>
        <w:t xml:space="preserve">If </w:t>
      </w:r>
      <w:r w:rsidR="00507837" w:rsidRPr="00BC0195">
        <w:rPr>
          <w:rFonts w:ascii="Times New Roman" w:hAnsi="Times New Roman" w:cs="Times New Roman"/>
          <w:sz w:val="24"/>
          <w:szCs w:val="24"/>
        </w:rPr>
        <w:t>homeostasis</w:t>
      </w:r>
      <w:r w:rsidRPr="00BC0195">
        <w:rPr>
          <w:rFonts w:ascii="Times New Roman" w:hAnsi="Times New Roman" w:cs="Times New Roman"/>
          <w:sz w:val="24"/>
          <w:szCs w:val="24"/>
        </w:rPr>
        <w:t xml:space="preserve"> is not </w:t>
      </w:r>
      <w:r w:rsidR="00B57A99" w:rsidRPr="00BC0195">
        <w:rPr>
          <w:rFonts w:ascii="Times New Roman" w:hAnsi="Times New Roman" w:cs="Times New Roman"/>
          <w:sz w:val="24"/>
          <w:szCs w:val="24"/>
        </w:rPr>
        <w:t>maintained</w:t>
      </w:r>
      <w:r w:rsidRPr="00BC0195">
        <w:rPr>
          <w:rFonts w:ascii="Times New Roman" w:hAnsi="Times New Roman" w:cs="Times New Roman"/>
          <w:sz w:val="24"/>
          <w:szCs w:val="24"/>
        </w:rPr>
        <w:t xml:space="preserve"> in the body, the body is bound to experience many probl</w:t>
      </w:r>
      <w:r w:rsidR="00983399" w:rsidRPr="00BC0195">
        <w:rPr>
          <w:rFonts w:ascii="Times New Roman" w:hAnsi="Times New Roman" w:cs="Times New Roman"/>
          <w:sz w:val="24"/>
          <w:szCs w:val="24"/>
        </w:rPr>
        <w:t xml:space="preserve">ems such as diabetes, aging, heart failure </w:t>
      </w:r>
      <w:r w:rsidRPr="00BC0195">
        <w:rPr>
          <w:rFonts w:ascii="Times New Roman" w:hAnsi="Times New Roman" w:cs="Times New Roman"/>
          <w:sz w:val="24"/>
          <w:szCs w:val="24"/>
        </w:rPr>
        <w:t xml:space="preserve">and inability to perform the routine </w:t>
      </w:r>
      <w:r w:rsidR="00783422">
        <w:rPr>
          <w:rFonts w:ascii="Times New Roman" w:hAnsi="Times New Roman" w:cs="Times New Roman"/>
          <w:sz w:val="24"/>
          <w:szCs w:val="24"/>
        </w:rPr>
        <w:t>tasks like standing and walking(</w:t>
      </w:r>
      <w:r w:rsidR="00783422" w:rsidRPr="00783422">
        <w:rPr>
          <w:rFonts w:ascii="Times New Roman" w:hAnsi="Times New Roman" w:cs="Times New Roman"/>
          <w:sz w:val="24"/>
          <w:szCs w:val="24"/>
        </w:rPr>
        <w:t xml:space="preserve">Chevrier </w:t>
      </w:r>
      <w:r w:rsidR="00783422">
        <w:rPr>
          <w:rFonts w:ascii="Times New Roman" w:hAnsi="Times New Roman" w:cs="Times New Roman"/>
          <w:sz w:val="24"/>
          <w:szCs w:val="24"/>
        </w:rPr>
        <w:t>et al., 2016).</w:t>
      </w:r>
      <w:r w:rsidRPr="00BC0195">
        <w:rPr>
          <w:rFonts w:ascii="Times New Roman" w:hAnsi="Times New Roman" w:cs="Times New Roman"/>
          <w:sz w:val="24"/>
          <w:szCs w:val="24"/>
        </w:rPr>
        <w:t xml:space="preserve"> Diabetes is controlled by</w:t>
      </w:r>
      <w:r w:rsidR="009F5C5F">
        <w:rPr>
          <w:rFonts w:ascii="Times New Roman" w:hAnsi="Times New Roman" w:cs="Times New Roman"/>
          <w:sz w:val="24"/>
          <w:szCs w:val="24"/>
        </w:rPr>
        <w:t xml:space="preserve"> two hormones, insulin</w:t>
      </w:r>
      <w:r w:rsidR="007A6825">
        <w:rPr>
          <w:rFonts w:ascii="Times New Roman" w:hAnsi="Times New Roman" w:cs="Times New Roman"/>
          <w:sz w:val="24"/>
          <w:szCs w:val="24"/>
        </w:rPr>
        <w:t>,</w:t>
      </w:r>
      <w:r w:rsidR="009F5C5F" w:rsidRPr="007A6825">
        <w:rPr>
          <w:rFonts w:ascii="Times New Roman" w:hAnsi="Times New Roman" w:cs="Times New Roman"/>
          <w:noProof/>
          <w:sz w:val="24"/>
          <w:szCs w:val="24"/>
        </w:rPr>
        <w:t>and</w:t>
      </w:r>
      <w:r w:rsidR="009F5C5F">
        <w:rPr>
          <w:rFonts w:ascii="Times New Roman" w:hAnsi="Times New Roman" w:cs="Times New Roman"/>
          <w:sz w:val="24"/>
          <w:szCs w:val="24"/>
        </w:rPr>
        <w:t xml:space="preserve"> glucago</w:t>
      </w:r>
      <w:r w:rsidRPr="00BC0195">
        <w:rPr>
          <w:rFonts w:ascii="Times New Roman" w:hAnsi="Times New Roman" w:cs="Times New Roman"/>
          <w:sz w:val="24"/>
          <w:szCs w:val="24"/>
        </w:rPr>
        <w:t>n. Insulin decreasesthe glucose concentration in blood thus maintaining homeostasis. G</w:t>
      </w:r>
      <w:r w:rsidR="009F5C5F">
        <w:rPr>
          <w:rFonts w:ascii="Times New Roman" w:hAnsi="Times New Roman" w:cs="Times New Roman"/>
          <w:sz w:val="24"/>
          <w:szCs w:val="24"/>
        </w:rPr>
        <w:t>lucago</w:t>
      </w:r>
      <w:r w:rsidRPr="00BC0195">
        <w:rPr>
          <w:rFonts w:ascii="Times New Roman" w:hAnsi="Times New Roman" w:cs="Times New Roman"/>
          <w:sz w:val="24"/>
          <w:szCs w:val="24"/>
        </w:rPr>
        <w:t>n</w:t>
      </w:r>
      <w:r w:rsidR="007A6825">
        <w:rPr>
          <w:rFonts w:ascii="Times New Roman" w:hAnsi="Times New Roman" w:cs="Times New Roman"/>
          <w:sz w:val="24"/>
          <w:szCs w:val="24"/>
        </w:rPr>
        <w:t xml:space="preserve">, </w:t>
      </w:r>
      <w:r w:rsidR="007A6825" w:rsidRPr="007A6825">
        <w:rPr>
          <w:rFonts w:ascii="Times New Roman" w:hAnsi="Times New Roman" w:cs="Times New Roman"/>
          <w:noProof/>
          <w:sz w:val="24"/>
          <w:szCs w:val="24"/>
        </w:rPr>
        <w:t>on</w:t>
      </w:r>
      <w:r w:rsidR="007A6825">
        <w:rPr>
          <w:rFonts w:ascii="Times New Roman" w:hAnsi="Times New Roman" w:cs="Times New Roman"/>
          <w:sz w:val="24"/>
          <w:szCs w:val="24"/>
        </w:rPr>
        <w:t xml:space="preserve"> the other hand,increase</w:t>
      </w:r>
      <w:r w:rsidRPr="00BC0195">
        <w:rPr>
          <w:rFonts w:ascii="Times New Roman" w:hAnsi="Times New Roman" w:cs="Times New Roman"/>
          <w:sz w:val="24"/>
          <w:szCs w:val="24"/>
        </w:rPr>
        <w:t xml:space="preserve"> the concentration of glucose in the blood. When blood glucose levels fall</w:t>
      </w:r>
      <w:r w:rsidR="00983399" w:rsidRPr="00BC0195">
        <w:rPr>
          <w:rFonts w:ascii="Times New Roman" w:hAnsi="Times New Roman" w:cs="Times New Roman"/>
          <w:sz w:val="24"/>
          <w:szCs w:val="24"/>
        </w:rPr>
        <w:t xml:space="preserve"> gluca</w:t>
      </w:r>
      <w:r w:rsidR="009F5C5F">
        <w:rPr>
          <w:rFonts w:ascii="Times New Roman" w:hAnsi="Times New Roman" w:cs="Times New Roman"/>
          <w:sz w:val="24"/>
          <w:szCs w:val="24"/>
        </w:rPr>
        <w:t>go</w:t>
      </w:r>
      <w:r w:rsidR="00983399" w:rsidRPr="00BC0195">
        <w:rPr>
          <w:rFonts w:ascii="Times New Roman" w:hAnsi="Times New Roman" w:cs="Times New Roman"/>
          <w:sz w:val="24"/>
          <w:szCs w:val="24"/>
        </w:rPr>
        <w:t xml:space="preserve">n, raises the glucose levels thus maintaining the homeostasis. </w:t>
      </w:r>
      <w:r w:rsidR="00B57A99" w:rsidRPr="00BC0195">
        <w:rPr>
          <w:rFonts w:ascii="Times New Roman" w:hAnsi="Times New Roman" w:cs="Times New Roman"/>
          <w:sz w:val="24"/>
          <w:szCs w:val="24"/>
        </w:rPr>
        <w:t xml:space="preserve">Diabetes is caused by </w:t>
      </w:r>
      <w:r w:rsidR="007A6825">
        <w:rPr>
          <w:rFonts w:ascii="Times New Roman" w:hAnsi="Times New Roman" w:cs="Times New Roman"/>
          <w:sz w:val="24"/>
          <w:szCs w:val="24"/>
        </w:rPr>
        <w:t xml:space="preserve">an </w:t>
      </w:r>
      <w:r w:rsidR="00B57A99" w:rsidRPr="007A6825">
        <w:rPr>
          <w:rFonts w:ascii="Times New Roman" w:hAnsi="Times New Roman" w:cs="Times New Roman"/>
          <w:noProof/>
          <w:sz w:val="24"/>
          <w:szCs w:val="24"/>
        </w:rPr>
        <w:t>imbalance</w:t>
      </w:r>
      <w:r w:rsidR="00B57A99" w:rsidRPr="00BC0195">
        <w:rPr>
          <w:rFonts w:ascii="Times New Roman" w:hAnsi="Times New Roman" w:cs="Times New Roman"/>
          <w:sz w:val="24"/>
          <w:szCs w:val="24"/>
        </w:rPr>
        <w:t xml:space="preserve"> of insulin control mechanisms either because of deficiency of insulin or resistance of cells to insulin. </w:t>
      </w:r>
      <w:r w:rsidR="00983399" w:rsidRPr="00BC0195">
        <w:rPr>
          <w:rFonts w:ascii="Times New Roman" w:hAnsi="Times New Roman" w:cs="Times New Roman"/>
          <w:sz w:val="24"/>
          <w:szCs w:val="24"/>
        </w:rPr>
        <w:t xml:space="preserve">Aging is also another example of </w:t>
      </w:r>
      <w:r w:rsidR="007A6825">
        <w:rPr>
          <w:rFonts w:ascii="Times New Roman" w:hAnsi="Times New Roman" w:cs="Times New Roman"/>
          <w:sz w:val="24"/>
          <w:szCs w:val="24"/>
        </w:rPr>
        <w:t xml:space="preserve">a </w:t>
      </w:r>
      <w:r w:rsidR="00983399" w:rsidRPr="007A6825">
        <w:rPr>
          <w:rFonts w:ascii="Times New Roman" w:hAnsi="Times New Roman" w:cs="Times New Roman"/>
          <w:noProof/>
          <w:sz w:val="24"/>
          <w:szCs w:val="24"/>
        </w:rPr>
        <w:t>disease</w:t>
      </w:r>
      <w:r w:rsidR="00983399" w:rsidRPr="00BC0195">
        <w:rPr>
          <w:rFonts w:ascii="Times New Roman" w:hAnsi="Times New Roman" w:cs="Times New Roman"/>
          <w:sz w:val="24"/>
          <w:szCs w:val="24"/>
        </w:rPr>
        <w:t xml:space="preserve"> caused by homeostatic imbalance.</w:t>
      </w:r>
      <w:r w:rsidR="00B57A99" w:rsidRPr="00BC0195">
        <w:rPr>
          <w:rFonts w:ascii="Times New Roman" w:hAnsi="Times New Roman" w:cs="Times New Roman"/>
          <w:sz w:val="24"/>
          <w:szCs w:val="24"/>
        </w:rPr>
        <w:t xml:space="preserve"> The weakening of feedback loops as </w:t>
      </w:r>
      <w:r w:rsidR="00B57A99" w:rsidRPr="007A6825">
        <w:rPr>
          <w:rFonts w:ascii="Times New Roman" w:hAnsi="Times New Roman" w:cs="Times New Roman"/>
          <w:noProof/>
          <w:sz w:val="24"/>
          <w:szCs w:val="24"/>
        </w:rPr>
        <w:t>an organism age</w:t>
      </w:r>
      <w:r w:rsidR="00B57A99" w:rsidRPr="00BC0195">
        <w:rPr>
          <w:rFonts w:ascii="Times New Roman" w:hAnsi="Times New Roman" w:cs="Times New Roman"/>
          <w:sz w:val="24"/>
          <w:szCs w:val="24"/>
        </w:rPr>
        <w:t xml:space="preserve"> is a result of </w:t>
      </w:r>
      <w:r w:rsidR="007A6825">
        <w:rPr>
          <w:rFonts w:ascii="Times New Roman" w:hAnsi="Times New Roman" w:cs="Times New Roman"/>
          <w:sz w:val="24"/>
          <w:szCs w:val="24"/>
        </w:rPr>
        <w:t xml:space="preserve">an </w:t>
      </w:r>
      <w:r w:rsidR="00B57A99" w:rsidRPr="007A6825">
        <w:rPr>
          <w:rFonts w:ascii="Times New Roman" w:hAnsi="Times New Roman" w:cs="Times New Roman"/>
          <w:noProof/>
          <w:sz w:val="24"/>
          <w:szCs w:val="24"/>
        </w:rPr>
        <w:t>unstable</w:t>
      </w:r>
      <w:r w:rsidR="00B57A99" w:rsidRPr="00BC0195">
        <w:rPr>
          <w:rFonts w:ascii="Times New Roman" w:hAnsi="Times New Roman" w:cs="Times New Roman"/>
          <w:sz w:val="24"/>
          <w:szCs w:val="24"/>
        </w:rPr>
        <w:t xml:space="preserve"> internal environment</w:t>
      </w:r>
      <w:r w:rsidR="00783422">
        <w:rPr>
          <w:rFonts w:ascii="Times New Roman" w:hAnsi="Times New Roman" w:cs="Times New Roman"/>
          <w:sz w:val="24"/>
          <w:szCs w:val="24"/>
        </w:rPr>
        <w:t>(</w:t>
      </w:r>
      <w:r w:rsidR="00783422" w:rsidRPr="00783422">
        <w:rPr>
          <w:rFonts w:ascii="Times New Roman" w:hAnsi="Times New Roman" w:cs="Times New Roman"/>
          <w:sz w:val="24"/>
          <w:szCs w:val="24"/>
        </w:rPr>
        <w:t xml:space="preserve">Chevrier et al., 2016). </w:t>
      </w:r>
    </w:p>
    <w:p w:rsidR="00FB412D" w:rsidRPr="00BC0195" w:rsidRDefault="00B07F4B" w:rsidP="00507837">
      <w:pPr>
        <w:spacing w:line="480" w:lineRule="auto"/>
        <w:ind w:firstLine="720"/>
        <w:rPr>
          <w:rFonts w:ascii="Times New Roman" w:hAnsi="Times New Roman" w:cs="Times New Roman"/>
          <w:sz w:val="24"/>
          <w:szCs w:val="24"/>
        </w:rPr>
      </w:pPr>
      <w:r w:rsidRPr="00BC0195">
        <w:rPr>
          <w:rFonts w:ascii="Times New Roman" w:hAnsi="Times New Roman" w:cs="Times New Roman"/>
          <w:sz w:val="24"/>
          <w:szCs w:val="24"/>
        </w:rPr>
        <w:t>Osteoporos</w:t>
      </w:r>
      <w:r w:rsidR="00594690" w:rsidRPr="00BC0195">
        <w:rPr>
          <w:rFonts w:ascii="Times New Roman" w:hAnsi="Times New Roman" w:cs="Times New Roman"/>
          <w:sz w:val="24"/>
          <w:szCs w:val="24"/>
        </w:rPr>
        <w:t>is is a disease of bone weakness which increases the risk of a broken bone.</w:t>
      </w:r>
      <w:r w:rsidRPr="00BC0195">
        <w:rPr>
          <w:rFonts w:ascii="Times New Roman" w:hAnsi="Times New Roman" w:cs="Times New Roman"/>
          <w:sz w:val="24"/>
          <w:szCs w:val="24"/>
        </w:rPr>
        <w:t xml:space="preserve"> It occurs when the body loses too much bone or makes too little bones or both. Consequently, the bones become weak and break easily.</w:t>
      </w:r>
      <w:r w:rsidR="00594690" w:rsidRPr="00BC0195">
        <w:rPr>
          <w:rFonts w:ascii="Times New Roman" w:hAnsi="Times New Roman" w:cs="Times New Roman"/>
          <w:sz w:val="24"/>
          <w:szCs w:val="24"/>
        </w:rPr>
        <w:t xml:space="preserve"> Some of the causes of osteoporosis are aging, low body weight, smoking, being</w:t>
      </w:r>
      <w:r w:rsidR="00783422">
        <w:rPr>
          <w:rFonts w:ascii="Times New Roman" w:hAnsi="Times New Roman" w:cs="Times New Roman"/>
          <w:sz w:val="24"/>
          <w:szCs w:val="24"/>
        </w:rPr>
        <w:t xml:space="preserve"> female and too little exercise(</w:t>
      </w:r>
      <w:r w:rsidR="00783422" w:rsidRPr="00783422">
        <w:rPr>
          <w:rFonts w:ascii="Times New Roman" w:hAnsi="Times New Roman" w:cs="Times New Roman"/>
          <w:sz w:val="24"/>
          <w:szCs w:val="24"/>
        </w:rPr>
        <w:t>Cosman</w:t>
      </w:r>
      <w:r w:rsidR="00783422">
        <w:rPr>
          <w:rFonts w:ascii="Times New Roman" w:hAnsi="Times New Roman" w:cs="Times New Roman"/>
          <w:sz w:val="24"/>
          <w:szCs w:val="24"/>
        </w:rPr>
        <w:t xml:space="preserve"> et al., 2014).</w:t>
      </w:r>
    </w:p>
    <w:p w:rsidR="00B57A99" w:rsidRPr="00BC0195" w:rsidRDefault="00B07F4B" w:rsidP="00507837">
      <w:pPr>
        <w:spacing w:line="480" w:lineRule="auto"/>
        <w:ind w:firstLine="720"/>
        <w:rPr>
          <w:rFonts w:ascii="Times New Roman" w:hAnsi="Times New Roman" w:cs="Times New Roman"/>
          <w:sz w:val="24"/>
          <w:szCs w:val="24"/>
        </w:rPr>
      </w:pPr>
      <w:r w:rsidRPr="00BC0195">
        <w:rPr>
          <w:rFonts w:ascii="Times New Roman" w:hAnsi="Times New Roman" w:cs="Times New Roman"/>
          <w:sz w:val="24"/>
          <w:szCs w:val="24"/>
        </w:rPr>
        <w:t xml:space="preserve">There </w:t>
      </w:r>
      <w:r w:rsidR="00A25802" w:rsidRPr="00BC0195">
        <w:rPr>
          <w:rFonts w:ascii="Times New Roman" w:hAnsi="Times New Roman" w:cs="Times New Roman"/>
          <w:sz w:val="24"/>
          <w:szCs w:val="24"/>
        </w:rPr>
        <w:t>are three main</w:t>
      </w:r>
      <w:r w:rsidRPr="00BC0195">
        <w:rPr>
          <w:rFonts w:ascii="Times New Roman" w:hAnsi="Times New Roman" w:cs="Times New Roman"/>
          <w:sz w:val="24"/>
          <w:szCs w:val="24"/>
        </w:rPr>
        <w:t xml:space="preserve"> types of bone cells </w:t>
      </w:r>
      <w:r w:rsidR="00A25802" w:rsidRPr="00BC0195">
        <w:rPr>
          <w:rFonts w:ascii="Times New Roman" w:hAnsi="Times New Roman" w:cs="Times New Roman"/>
          <w:sz w:val="24"/>
          <w:szCs w:val="24"/>
        </w:rPr>
        <w:t xml:space="preserve">namely osteoclasts, osteoblasts, </w:t>
      </w:r>
      <w:r w:rsidR="00507837">
        <w:rPr>
          <w:rFonts w:ascii="Times New Roman" w:hAnsi="Times New Roman" w:cs="Times New Roman"/>
          <w:sz w:val="24"/>
          <w:szCs w:val="24"/>
        </w:rPr>
        <w:t>and osteocytes</w:t>
      </w:r>
      <w:r w:rsidR="00A25802" w:rsidRPr="00BC0195">
        <w:rPr>
          <w:rFonts w:ascii="Times New Roman" w:hAnsi="Times New Roman" w:cs="Times New Roman"/>
          <w:sz w:val="24"/>
          <w:szCs w:val="24"/>
        </w:rPr>
        <w:t xml:space="preserve"> cells. The osteoclasts are large cells that reabsorb the bone. They come from the bone marrow and formed by two or more cells that fuse. Thus osteoclasts have more than one nucleus. Osteoblasts are responsible for creating new bones. They are related to the structural cells </w:t>
      </w:r>
      <w:r w:rsidR="00A25802" w:rsidRPr="00BC0195">
        <w:rPr>
          <w:rFonts w:ascii="Times New Roman" w:hAnsi="Times New Roman" w:cs="Times New Roman"/>
          <w:sz w:val="24"/>
          <w:szCs w:val="24"/>
        </w:rPr>
        <w:lastRenderedPageBreak/>
        <w:t xml:space="preserve">coming from the bone marrow and have one core. They are also called the lining cells, and they regulate the passage of calcium </w:t>
      </w:r>
      <w:r w:rsidR="00FE0033" w:rsidRPr="00BC0195">
        <w:rPr>
          <w:rFonts w:ascii="Times New Roman" w:hAnsi="Times New Roman" w:cs="Times New Roman"/>
          <w:sz w:val="24"/>
          <w:szCs w:val="24"/>
        </w:rPr>
        <w:t xml:space="preserve">into and out of the bone. The osteocytes are cells inside the bone and come from osteoblasts. Their function is to sense mechanical strain and secrete growth factors. They also direct bone remodeling to accommodate mechanical stress as well as </w:t>
      </w:r>
      <w:r w:rsidR="00F96854" w:rsidRPr="00BC0195">
        <w:rPr>
          <w:rFonts w:ascii="Times New Roman" w:hAnsi="Times New Roman" w:cs="Times New Roman"/>
          <w:sz w:val="24"/>
          <w:szCs w:val="24"/>
        </w:rPr>
        <w:t>detecting pressures</w:t>
      </w:r>
      <w:r w:rsidR="00FE0033" w:rsidRPr="00BC0195">
        <w:rPr>
          <w:rFonts w:ascii="Times New Roman" w:hAnsi="Times New Roman" w:cs="Times New Roman"/>
          <w:sz w:val="24"/>
          <w:szCs w:val="24"/>
        </w:rPr>
        <w:t xml:space="preserve"> or cracks in the bone to address </w:t>
      </w:r>
      <w:r w:rsidR="00212A14" w:rsidRPr="00BC0195">
        <w:rPr>
          <w:rFonts w:ascii="Times New Roman" w:hAnsi="Times New Roman" w:cs="Times New Roman"/>
          <w:sz w:val="24"/>
          <w:szCs w:val="24"/>
        </w:rPr>
        <w:t>where osteoclasts will disso</w:t>
      </w:r>
      <w:r w:rsidR="001E4E03">
        <w:rPr>
          <w:rFonts w:ascii="Times New Roman" w:hAnsi="Times New Roman" w:cs="Times New Roman"/>
          <w:sz w:val="24"/>
          <w:szCs w:val="24"/>
        </w:rPr>
        <w:t>lve the bone(</w:t>
      </w:r>
      <w:r w:rsidR="001E4E03" w:rsidRPr="001E4E03">
        <w:rPr>
          <w:rFonts w:ascii="Times New Roman" w:hAnsi="Times New Roman" w:cs="Times New Roman"/>
          <w:sz w:val="24"/>
          <w:szCs w:val="24"/>
        </w:rPr>
        <w:t xml:space="preserve">Cosman et al., 2014). </w:t>
      </w:r>
    </w:p>
    <w:p w:rsidR="00212A14" w:rsidRPr="00BC0195" w:rsidRDefault="00B07F4B" w:rsidP="00507837">
      <w:pPr>
        <w:spacing w:line="480" w:lineRule="auto"/>
        <w:ind w:firstLine="720"/>
        <w:rPr>
          <w:rFonts w:ascii="Times New Roman" w:hAnsi="Times New Roman" w:cs="Times New Roman"/>
          <w:sz w:val="24"/>
          <w:szCs w:val="24"/>
        </w:rPr>
      </w:pPr>
      <w:r w:rsidRPr="00BC0195">
        <w:rPr>
          <w:rFonts w:ascii="Times New Roman" w:hAnsi="Times New Roman" w:cs="Times New Roman"/>
          <w:sz w:val="24"/>
          <w:szCs w:val="24"/>
        </w:rPr>
        <w:t>Factors that can increase the action of bone cells in</w:t>
      </w:r>
      <w:bookmarkStart w:id="0" w:name="_GoBack"/>
      <w:bookmarkEnd w:id="0"/>
      <w:r w:rsidRPr="00BC0195">
        <w:rPr>
          <w:rFonts w:ascii="Times New Roman" w:hAnsi="Times New Roman" w:cs="Times New Roman"/>
          <w:sz w:val="24"/>
          <w:szCs w:val="24"/>
        </w:rPr>
        <w:t xml:space="preserve">clude </w:t>
      </w:r>
      <w:r w:rsidR="007A6825">
        <w:rPr>
          <w:rFonts w:ascii="Times New Roman" w:hAnsi="Times New Roman" w:cs="Times New Roman"/>
          <w:sz w:val="24"/>
          <w:szCs w:val="24"/>
        </w:rPr>
        <w:t xml:space="preserve">a </w:t>
      </w:r>
      <w:r w:rsidRPr="007A6825">
        <w:rPr>
          <w:rFonts w:ascii="Times New Roman" w:hAnsi="Times New Roman" w:cs="Times New Roman"/>
          <w:noProof/>
          <w:sz w:val="24"/>
          <w:szCs w:val="24"/>
        </w:rPr>
        <w:t>good</w:t>
      </w:r>
      <w:r w:rsidRPr="00BC0195">
        <w:rPr>
          <w:rFonts w:ascii="Times New Roman" w:hAnsi="Times New Roman" w:cs="Times New Roman"/>
          <w:sz w:val="24"/>
          <w:szCs w:val="24"/>
        </w:rPr>
        <w:t xml:space="preserve"> diet and physical activity which both result to </w:t>
      </w:r>
      <w:r w:rsidR="00F96854" w:rsidRPr="00BC0195">
        <w:rPr>
          <w:rFonts w:ascii="Times New Roman" w:hAnsi="Times New Roman" w:cs="Times New Roman"/>
          <w:sz w:val="24"/>
          <w:szCs w:val="24"/>
        </w:rPr>
        <w:t>bone health. Genetic abnormalities reduce the effect of bone cells, and this can produce weak and thin bones. Hormonal disorders, nutritional deficiencies also lead to the formation of weak bones.</w:t>
      </w:r>
    </w:p>
    <w:p w:rsidR="00F96854" w:rsidRPr="00BC0195" w:rsidRDefault="00B07F4B" w:rsidP="00507837">
      <w:pPr>
        <w:spacing w:line="480" w:lineRule="auto"/>
        <w:ind w:firstLine="720"/>
        <w:rPr>
          <w:rFonts w:ascii="Times New Roman" w:hAnsi="Times New Roman" w:cs="Times New Roman"/>
          <w:sz w:val="24"/>
          <w:szCs w:val="24"/>
        </w:rPr>
      </w:pPr>
      <w:r w:rsidRPr="00BC0195">
        <w:rPr>
          <w:rFonts w:ascii="Times New Roman" w:hAnsi="Times New Roman" w:cs="Times New Roman"/>
          <w:sz w:val="24"/>
          <w:szCs w:val="24"/>
        </w:rPr>
        <w:t xml:space="preserve">Bone metabolism </w:t>
      </w:r>
      <w:r w:rsidR="00086205" w:rsidRPr="00BC0195">
        <w:rPr>
          <w:rFonts w:ascii="Times New Roman" w:hAnsi="Times New Roman" w:cs="Times New Roman"/>
          <w:sz w:val="24"/>
          <w:szCs w:val="24"/>
        </w:rPr>
        <w:t>is essential in maintaining the balance between bone resorption and bone formation. Bone metabolism is regulated by a complex array of hormonal influences and growth factors that enhance communication between osteoclasts and osteoblasts. The connection between the osteoblasts which are cells responsible for bone formation and osteoclasts which are re</w:t>
      </w:r>
      <w:r w:rsidR="00D26417">
        <w:rPr>
          <w:rFonts w:ascii="Times New Roman" w:hAnsi="Times New Roman" w:cs="Times New Roman"/>
          <w:sz w:val="24"/>
          <w:szCs w:val="24"/>
        </w:rPr>
        <w:t>sponsible for bo</w:t>
      </w:r>
      <w:r w:rsidR="00086205" w:rsidRPr="00BC0195">
        <w:rPr>
          <w:rFonts w:ascii="Times New Roman" w:hAnsi="Times New Roman" w:cs="Times New Roman"/>
          <w:sz w:val="24"/>
          <w:szCs w:val="24"/>
        </w:rPr>
        <w:t>ne resorption is very vital for maintaining the balance between bon</w:t>
      </w:r>
      <w:r w:rsidR="001E4E03">
        <w:rPr>
          <w:rFonts w:ascii="Times New Roman" w:hAnsi="Times New Roman" w:cs="Times New Roman"/>
          <w:sz w:val="24"/>
          <w:szCs w:val="24"/>
        </w:rPr>
        <w:t>e resorption and bone formation(</w:t>
      </w:r>
      <w:r w:rsidR="001E4E03" w:rsidRPr="001E4E03">
        <w:rPr>
          <w:rFonts w:ascii="Times New Roman" w:hAnsi="Times New Roman" w:cs="Times New Roman"/>
          <w:sz w:val="24"/>
          <w:szCs w:val="24"/>
        </w:rPr>
        <w:t>Mauldin et al., 2015).</w:t>
      </w:r>
    </w:p>
    <w:p w:rsidR="00FB412D" w:rsidRDefault="00B07F4B" w:rsidP="00507837">
      <w:pPr>
        <w:spacing w:line="480" w:lineRule="auto"/>
        <w:ind w:firstLine="720"/>
        <w:rPr>
          <w:rFonts w:ascii="Times New Roman" w:hAnsi="Times New Roman" w:cs="Times New Roman"/>
          <w:sz w:val="24"/>
          <w:szCs w:val="24"/>
        </w:rPr>
      </w:pPr>
      <w:r w:rsidRPr="00BC0195">
        <w:rPr>
          <w:rFonts w:ascii="Times New Roman" w:hAnsi="Times New Roman" w:cs="Times New Roman"/>
          <w:sz w:val="24"/>
          <w:szCs w:val="24"/>
        </w:rPr>
        <w:t xml:space="preserve">The curable cause </w:t>
      </w:r>
      <w:r w:rsidR="00284A9C" w:rsidRPr="00BC0195">
        <w:rPr>
          <w:rFonts w:ascii="Times New Roman" w:hAnsi="Times New Roman" w:cs="Times New Roman"/>
          <w:sz w:val="24"/>
          <w:szCs w:val="24"/>
        </w:rPr>
        <w:t xml:space="preserve">of osteoporosis </w:t>
      </w:r>
      <w:r w:rsidR="00284A9C" w:rsidRPr="007A6825">
        <w:rPr>
          <w:rFonts w:ascii="Times New Roman" w:hAnsi="Times New Roman" w:cs="Times New Roman"/>
          <w:noProof/>
          <w:sz w:val="24"/>
          <w:szCs w:val="24"/>
        </w:rPr>
        <w:t>include</w:t>
      </w:r>
      <w:r w:rsidR="007A6825">
        <w:rPr>
          <w:rFonts w:ascii="Times New Roman" w:hAnsi="Times New Roman" w:cs="Times New Roman"/>
          <w:noProof/>
          <w:sz w:val="24"/>
          <w:szCs w:val="24"/>
        </w:rPr>
        <w:t>s</w:t>
      </w:r>
      <w:r w:rsidRPr="00BC0195">
        <w:rPr>
          <w:rFonts w:ascii="Times New Roman" w:hAnsi="Times New Roman" w:cs="Times New Roman"/>
          <w:sz w:val="24"/>
          <w:szCs w:val="24"/>
        </w:rPr>
        <w:t xml:space="preserve"> too little exercise, tobacco</w:t>
      </w:r>
      <w:r w:rsidR="0057393C" w:rsidRPr="00BC0195">
        <w:rPr>
          <w:rFonts w:ascii="Times New Roman" w:hAnsi="Times New Roman" w:cs="Times New Roman"/>
          <w:sz w:val="24"/>
          <w:szCs w:val="24"/>
        </w:rPr>
        <w:t xml:space="preserve"> smoking, malnutrition. Prevention measures of osteoporosis </w:t>
      </w:r>
      <w:r w:rsidR="0057393C" w:rsidRPr="007A6825">
        <w:rPr>
          <w:rFonts w:ascii="Times New Roman" w:hAnsi="Times New Roman" w:cs="Times New Roman"/>
          <w:noProof/>
          <w:sz w:val="24"/>
          <w:szCs w:val="24"/>
        </w:rPr>
        <w:t>include</w:t>
      </w:r>
      <w:r w:rsidR="0057393C" w:rsidRPr="00BC0195">
        <w:rPr>
          <w:rFonts w:ascii="Times New Roman" w:hAnsi="Times New Roman" w:cs="Times New Roman"/>
          <w:sz w:val="24"/>
          <w:szCs w:val="24"/>
        </w:rPr>
        <w:t xml:space="preserve"> proper diet and avoidance of medications that increase the rate of bone loss, stopping smoking, exercise and </w:t>
      </w:r>
      <w:r w:rsidR="00284A9C" w:rsidRPr="00BC0195">
        <w:rPr>
          <w:rFonts w:ascii="Times New Roman" w:hAnsi="Times New Roman" w:cs="Times New Roman"/>
          <w:sz w:val="24"/>
          <w:szCs w:val="24"/>
        </w:rPr>
        <w:t>avoiding alcohol drinking.Hormona</w:t>
      </w:r>
      <w:r w:rsidR="001C6C52" w:rsidRPr="00BC0195">
        <w:rPr>
          <w:rFonts w:ascii="Times New Roman" w:hAnsi="Times New Roman" w:cs="Times New Roman"/>
          <w:sz w:val="24"/>
          <w:szCs w:val="24"/>
        </w:rPr>
        <w:t xml:space="preserve">l </w:t>
      </w:r>
      <w:r w:rsidR="00284A9C" w:rsidRPr="00BC0195">
        <w:rPr>
          <w:rFonts w:ascii="Times New Roman" w:hAnsi="Times New Roman" w:cs="Times New Roman"/>
          <w:sz w:val="24"/>
          <w:szCs w:val="24"/>
        </w:rPr>
        <w:t>replacement therapy (HRT) can be used to cure osteoporosis because it prevents bone loss. Studies also show that HRT protects the bone by decreasing bone turnover markers as well as increasing bone mineral density.</w:t>
      </w:r>
      <w:r w:rsidR="00783422">
        <w:rPr>
          <w:rFonts w:ascii="Times New Roman" w:hAnsi="Times New Roman" w:cs="Times New Roman"/>
          <w:sz w:val="24"/>
          <w:szCs w:val="24"/>
        </w:rPr>
        <w:t xml:space="preserve"> According toLobo(2017),HRT</w:t>
      </w:r>
      <w:r w:rsidR="00CD4622" w:rsidRPr="00BC0195">
        <w:rPr>
          <w:rFonts w:ascii="Times New Roman" w:hAnsi="Times New Roman" w:cs="Times New Roman"/>
          <w:sz w:val="24"/>
          <w:szCs w:val="24"/>
        </w:rPr>
        <w:t>decreases</w:t>
      </w:r>
      <w:r w:rsidR="00284A9C" w:rsidRPr="00BC0195">
        <w:rPr>
          <w:rFonts w:ascii="Times New Roman" w:hAnsi="Times New Roman" w:cs="Times New Roman"/>
          <w:sz w:val="24"/>
          <w:szCs w:val="24"/>
        </w:rPr>
        <w:t xml:space="preserve">the </w:t>
      </w:r>
      <w:r w:rsidR="00284A9C" w:rsidRPr="00BC0195">
        <w:rPr>
          <w:rFonts w:ascii="Times New Roman" w:hAnsi="Times New Roman" w:cs="Times New Roman"/>
          <w:sz w:val="24"/>
          <w:szCs w:val="24"/>
        </w:rPr>
        <w:lastRenderedPageBreak/>
        <w:t>fragility of bone fracture risk by 20-35%. However</w:t>
      </w:r>
      <w:r w:rsidR="005568A2">
        <w:rPr>
          <w:rFonts w:ascii="Times New Roman" w:hAnsi="Times New Roman" w:cs="Times New Roman"/>
          <w:sz w:val="24"/>
          <w:szCs w:val="24"/>
        </w:rPr>
        <w:t>,</w:t>
      </w:r>
      <w:r w:rsidR="00284A9C" w:rsidRPr="00BC0195">
        <w:rPr>
          <w:rFonts w:ascii="Times New Roman" w:hAnsi="Times New Roman" w:cs="Times New Roman"/>
          <w:sz w:val="24"/>
          <w:szCs w:val="24"/>
        </w:rPr>
        <w:t xml:space="preserve"> HRT should be acceptable in treating osteoporosis when all the other treatments have been considered</w:t>
      </w:r>
      <w:r w:rsidR="007B25BD" w:rsidRPr="00BC0195">
        <w:rPr>
          <w:rFonts w:ascii="Times New Roman" w:hAnsi="Times New Roman" w:cs="Times New Roman"/>
          <w:sz w:val="24"/>
          <w:szCs w:val="24"/>
        </w:rPr>
        <w:t>.</w:t>
      </w:r>
    </w:p>
    <w:p w:rsidR="005568A2" w:rsidRDefault="005568A2" w:rsidP="009F54CD">
      <w:pPr>
        <w:spacing w:line="480" w:lineRule="auto"/>
        <w:jc w:val="center"/>
        <w:rPr>
          <w:rFonts w:ascii="Times New Roman" w:hAnsi="Times New Roman" w:cs="Times New Roman"/>
          <w:b/>
          <w:sz w:val="24"/>
          <w:szCs w:val="24"/>
        </w:rPr>
      </w:pPr>
    </w:p>
    <w:p w:rsidR="00507837" w:rsidRPr="009F54CD" w:rsidRDefault="00B07F4B" w:rsidP="009F54CD">
      <w:pPr>
        <w:spacing w:line="480" w:lineRule="auto"/>
        <w:jc w:val="center"/>
        <w:rPr>
          <w:rFonts w:ascii="Times New Roman" w:hAnsi="Times New Roman" w:cs="Times New Roman"/>
          <w:b/>
          <w:sz w:val="24"/>
          <w:szCs w:val="24"/>
        </w:rPr>
      </w:pPr>
      <w:r w:rsidRPr="009F54CD">
        <w:rPr>
          <w:rFonts w:ascii="Times New Roman" w:hAnsi="Times New Roman" w:cs="Times New Roman"/>
          <w:b/>
          <w:sz w:val="24"/>
          <w:szCs w:val="24"/>
        </w:rPr>
        <w:t>Conclusion</w:t>
      </w:r>
    </w:p>
    <w:p w:rsidR="00507837" w:rsidRPr="00BC0195" w:rsidRDefault="00B07F4B" w:rsidP="009F54C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From the above </w:t>
      </w:r>
      <w:r w:rsidR="00CD4622">
        <w:rPr>
          <w:rFonts w:ascii="Times New Roman" w:hAnsi="Times New Roman" w:cs="Times New Roman"/>
          <w:sz w:val="24"/>
          <w:szCs w:val="24"/>
        </w:rPr>
        <w:t>discussion</w:t>
      </w:r>
      <w:r>
        <w:rPr>
          <w:rFonts w:ascii="Times New Roman" w:hAnsi="Times New Roman" w:cs="Times New Roman"/>
          <w:sz w:val="24"/>
          <w:szCs w:val="24"/>
        </w:rPr>
        <w:t>, both the integumentary and skeletal systems are critical in maintaining homeostasis. The skin regulates the body temperature hence keeping the homeostasis balance.</w:t>
      </w:r>
      <w:r w:rsidR="00CD4622">
        <w:rPr>
          <w:rFonts w:ascii="Times New Roman" w:hAnsi="Times New Roman" w:cs="Times New Roman"/>
          <w:sz w:val="24"/>
          <w:szCs w:val="24"/>
        </w:rPr>
        <w:t xml:space="preserve"> Problems such as diabetes, aging</w:t>
      </w:r>
      <w:r w:rsidR="007A6825">
        <w:rPr>
          <w:rFonts w:ascii="Times New Roman" w:hAnsi="Times New Roman" w:cs="Times New Roman"/>
          <w:sz w:val="24"/>
          <w:szCs w:val="24"/>
        </w:rPr>
        <w:t>,</w:t>
      </w:r>
      <w:r w:rsidR="00CD4622" w:rsidRPr="007A6825">
        <w:rPr>
          <w:rFonts w:ascii="Times New Roman" w:hAnsi="Times New Roman" w:cs="Times New Roman"/>
          <w:noProof/>
          <w:sz w:val="24"/>
          <w:szCs w:val="24"/>
        </w:rPr>
        <w:t>and</w:t>
      </w:r>
      <w:r w:rsidR="00CD4622">
        <w:rPr>
          <w:rFonts w:ascii="Times New Roman" w:hAnsi="Times New Roman" w:cs="Times New Roman"/>
          <w:sz w:val="24"/>
          <w:szCs w:val="24"/>
        </w:rPr>
        <w:t xml:space="preserve"> heart failure are some of the common issues associated with homeostasis imbalance. Osteoporosis is a bone disease which results to weak bones caused by smoking, aging and little exercise among others. Three types of bone cells are </w:t>
      </w:r>
      <w:r w:rsidR="00CD4622" w:rsidRPr="00CD4622">
        <w:rPr>
          <w:rFonts w:ascii="Times New Roman" w:hAnsi="Times New Roman" w:cs="Times New Roman"/>
          <w:sz w:val="24"/>
          <w:szCs w:val="24"/>
        </w:rPr>
        <w:t>osteoclasts, osteoblasts, and osteocytes</w:t>
      </w:r>
      <w:r w:rsidR="00CD4622">
        <w:rPr>
          <w:rFonts w:ascii="Times New Roman" w:hAnsi="Times New Roman" w:cs="Times New Roman"/>
          <w:sz w:val="24"/>
          <w:szCs w:val="24"/>
        </w:rPr>
        <w:t xml:space="preserve"> cells.</w:t>
      </w:r>
      <w:r w:rsidR="00465976">
        <w:rPr>
          <w:rFonts w:ascii="Times New Roman" w:hAnsi="Times New Roman" w:cs="Times New Roman"/>
          <w:sz w:val="24"/>
          <w:szCs w:val="24"/>
        </w:rPr>
        <w:t xml:space="preserve"> Bone metabolism is crucial in maintaining the balance between bone formation and born resorption. Hormonal replacement therapy can be an excellent solution to osteoporosis when all other </w:t>
      </w:r>
      <w:r w:rsidR="00783422">
        <w:rPr>
          <w:rFonts w:ascii="Times New Roman" w:hAnsi="Times New Roman" w:cs="Times New Roman"/>
          <w:sz w:val="24"/>
          <w:szCs w:val="24"/>
        </w:rPr>
        <w:t>treatments have been considered(Lobo, 2017).</w:t>
      </w:r>
      <w:r w:rsidR="00465976">
        <w:rPr>
          <w:rFonts w:ascii="Times New Roman" w:hAnsi="Times New Roman" w:cs="Times New Roman"/>
          <w:sz w:val="24"/>
          <w:szCs w:val="24"/>
        </w:rPr>
        <w:t xml:space="preserve"> HRT is useful in preventing bone loss. </w:t>
      </w:r>
    </w:p>
    <w:p w:rsidR="00086205" w:rsidRDefault="00086205" w:rsidP="00732B55"/>
    <w:p w:rsidR="00A25802" w:rsidRDefault="00A25802" w:rsidP="00732B55"/>
    <w:p w:rsidR="00474FFC" w:rsidRDefault="00474FFC" w:rsidP="00732B55"/>
    <w:p w:rsidR="005568A2" w:rsidRDefault="005568A2" w:rsidP="00732B55"/>
    <w:p w:rsidR="005568A2" w:rsidRDefault="005568A2" w:rsidP="00732B55"/>
    <w:p w:rsidR="005568A2" w:rsidRDefault="005568A2" w:rsidP="00732B55"/>
    <w:p w:rsidR="005568A2" w:rsidRDefault="005568A2" w:rsidP="00732B55"/>
    <w:p w:rsidR="005568A2" w:rsidRDefault="005568A2" w:rsidP="00732B55"/>
    <w:p w:rsidR="005568A2" w:rsidRDefault="005568A2" w:rsidP="00732B55"/>
    <w:p w:rsidR="005568A2" w:rsidRDefault="005568A2" w:rsidP="00732B55"/>
    <w:p w:rsidR="001E4E03" w:rsidRDefault="001E4E03" w:rsidP="001E4E03"/>
    <w:p w:rsidR="007815C9" w:rsidRPr="001E4E03" w:rsidRDefault="00B07F4B" w:rsidP="001E4E03">
      <w:pPr>
        <w:spacing w:line="480" w:lineRule="auto"/>
        <w:jc w:val="center"/>
        <w:rPr>
          <w:rFonts w:ascii="Times New Roman" w:hAnsi="Times New Roman" w:cs="Times New Roman"/>
          <w:b/>
          <w:sz w:val="24"/>
          <w:szCs w:val="24"/>
        </w:rPr>
      </w:pPr>
      <w:r w:rsidRPr="001E4E03">
        <w:rPr>
          <w:rFonts w:ascii="Times New Roman" w:hAnsi="Times New Roman" w:cs="Times New Roman"/>
          <w:b/>
          <w:sz w:val="24"/>
          <w:szCs w:val="24"/>
        </w:rPr>
        <w:lastRenderedPageBreak/>
        <w:t>References</w:t>
      </w:r>
    </w:p>
    <w:p w:rsidR="001E4E03" w:rsidRPr="00783422" w:rsidRDefault="00B07F4B" w:rsidP="001E4E03">
      <w:pPr>
        <w:spacing w:line="480" w:lineRule="auto"/>
        <w:ind w:left="720" w:hanging="720"/>
        <w:rPr>
          <w:rFonts w:ascii="Times New Roman" w:hAnsi="Times New Roman" w:cs="Times New Roman"/>
          <w:sz w:val="24"/>
          <w:szCs w:val="24"/>
        </w:rPr>
      </w:pPr>
      <w:r w:rsidRPr="00783422">
        <w:rPr>
          <w:rFonts w:ascii="Times New Roman" w:hAnsi="Times New Roman" w:cs="Times New Roman"/>
          <w:sz w:val="24"/>
          <w:szCs w:val="24"/>
        </w:rPr>
        <w:t>Chevrier, G., Mitchell, P., Beaudoin, M. S., &amp; Marette, A. (2016). Impact of Dietary Proteins on Energy Balance, Insulin Sensitivity and Glucose Homeostasis: From Proteins</w:t>
      </w:r>
      <w:r>
        <w:rPr>
          <w:rFonts w:ascii="Times New Roman" w:hAnsi="Times New Roman" w:cs="Times New Roman"/>
          <w:sz w:val="24"/>
          <w:szCs w:val="24"/>
        </w:rPr>
        <w:t xml:space="preserve"> to Peptides to Amino Acids. </w:t>
      </w:r>
    </w:p>
    <w:p w:rsidR="001E4E03" w:rsidRDefault="00B07F4B" w:rsidP="001E4E03">
      <w:pPr>
        <w:spacing w:line="480" w:lineRule="auto"/>
        <w:ind w:left="720" w:hanging="720"/>
        <w:rPr>
          <w:rFonts w:ascii="Times New Roman" w:hAnsi="Times New Roman" w:cs="Times New Roman"/>
          <w:sz w:val="24"/>
          <w:szCs w:val="24"/>
        </w:rPr>
      </w:pPr>
      <w:r w:rsidRPr="007815C9">
        <w:rPr>
          <w:rFonts w:ascii="Times New Roman" w:hAnsi="Times New Roman" w:cs="Times New Roman"/>
          <w:sz w:val="24"/>
          <w:szCs w:val="24"/>
        </w:rPr>
        <w:t>Cosman, F., De Beur, S. J., LeBoff, M. S., Lewiecki, E. M., Tanner, B., Randall, S., &amp; Lindsay, R. (2014). Clinician’s guide to prevention</w:t>
      </w:r>
      <w:r>
        <w:rPr>
          <w:rFonts w:ascii="Times New Roman" w:hAnsi="Times New Roman" w:cs="Times New Roman"/>
          <w:sz w:val="24"/>
          <w:szCs w:val="24"/>
        </w:rPr>
        <w:t xml:space="preserve"> and treatment of osteoporosis.</w:t>
      </w:r>
    </w:p>
    <w:p w:rsidR="001E4E03" w:rsidRDefault="00B07F4B" w:rsidP="001E4E03">
      <w:pPr>
        <w:spacing w:line="480" w:lineRule="auto"/>
        <w:ind w:left="720" w:hanging="720"/>
        <w:rPr>
          <w:rFonts w:ascii="Times New Roman" w:hAnsi="Times New Roman" w:cs="Times New Roman"/>
          <w:sz w:val="24"/>
          <w:szCs w:val="24"/>
        </w:rPr>
      </w:pPr>
      <w:r w:rsidRPr="007815C9">
        <w:rPr>
          <w:rFonts w:ascii="Times New Roman" w:hAnsi="Times New Roman" w:cs="Times New Roman"/>
          <w:sz w:val="24"/>
          <w:szCs w:val="24"/>
        </w:rPr>
        <w:t>Lobo, R. A. (2017). Hormone-replacement therapy: current thinking. </w:t>
      </w:r>
    </w:p>
    <w:p w:rsidR="001E4E03" w:rsidRDefault="00B07F4B" w:rsidP="001E4E03">
      <w:pPr>
        <w:spacing w:line="480" w:lineRule="auto"/>
        <w:ind w:left="720" w:hanging="720"/>
        <w:rPr>
          <w:rFonts w:ascii="Times New Roman" w:hAnsi="Times New Roman" w:cs="Times New Roman"/>
          <w:sz w:val="24"/>
          <w:szCs w:val="24"/>
        </w:rPr>
      </w:pPr>
      <w:r w:rsidRPr="007815C9">
        <w:rPr>
          <w:rFonts w:ascii="Times New Roman" w:hAnsi="Times New Roman" w:cs="Times New Roman"/>
          <w:sz w:val="24"/>
          <w:szCs w:val="24"/>
        </w:rPr>
        <w:t>Mauldin, E. A., &amp; Peters-Kennedy, J. (</w:t>
      </w:r>
      <w:r>
        <w:rPr>
          <w:rFonts w:ascii="Times New Roman" w:hAnsi="Times New Roman" w:cs="Times New Roman"/>
          <w:sz w:val="24"/>
          <w:szCs w:val="24"/>
        </w:rPr>
        <w:t>2015). Integumentary system.</w:t>
      </w:r>
    </w:p>
    <w:sectPr w:rsidR="001E4E03" w:rsidSect="00C065B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63C30" w:rsidRDefault="00C63C30" w:rsidP="00C065BC">
      <w:pPr>
        <w:spacing w:after="0" w:line="240" w:lineRule="auto"/>
      </w:pPr>
      <w:r>
        <w:separator/>
      </w:r>
    </w:p>
  </w:endnote>
  <w:endnote w:type="continuationSeparator" w:id="1">
    <w:p w:rsidR="00C63C30" w:rsidRDefault="00C63C30" w:rsidP="00C065B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63C30" w:rsidRDefault="00C63C30" w:rsidP="00C065BC">
      <w:pPr>
        <w:spacing w:after="0" w:line="240" w:lineRule="auto"/>
      </w:pPr>
      <w:r>
        <w:separator/>
      </w:r>
    </w:p>
  </w:footnote>
  <w:footnote w:type="continuationSeparator" w:id="1">
    <w:p w:rsidR="00C63C30" w:rsidRDefault="00C63C30" w:rsidP="00C065B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9274870"/>
      <w:docPartObj>
        <w:docPartGallery w:val="Page Numbers (Top of Page)"/>
        <w:docPartUnique/>
      </w:docPartObj>
    </w:sdtPr>
    <w:sdtEndPr>
      <w:rPr>
        <w:noProof/>
      </w:rPr>
    </w:sdtEndPr>
    <w:sdtContent>
      <w:p w:rsidR="00C065BC" w:rsidRDefault="00C065BC">
        <w:pPr>
          <w:pStyle w:val="Header"/>
          <w:jc w:val="right"/>
        </w:pPr>
        <w:r>
          <w:t xml:space="preserve">REAEARCH AND REPORT                                                                                                                                              </w:t>
        </w:r>
        <w:r w:rsidR="00523321">
          <w:fldChar w:fldCharType="begin"/>
        </w:r>
        <w:r>
          <w:instrText xml:space="preserve"> PAGE   \* MERGEFORMAT </w:instrText>
        </w:r>
        <w:r w:rsidR="00523321">
          <w:fldChar w:fldCharType="separate"/>
        </w:r>
        <w:r w:rsidR="001E6B9C">
          <w:rPr>
            <w:noProof/>
          </w:rPr>
          <w:t>6</w:t>
        </w:r>
        <w:r w:rsidR="00523321">
          <w:rPr>
            <w:noProof/>
          </w:rPr>
          <w:fldChar w:fldCharType="end"/>
        </w:r>
      </w:p>
    </w:sdtContent>
  </w:sdt>
  <w:p w:rsidR="00C065BC" w:rsidRDefault="00C065B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5BC" w:rsidRDefault="00C065BC">
    <w:pPr>
      <w:pStyle w:val="Header"/>
    </w:pPr>
    <w:r>
      <w:t>Running head: RESEARCH AND REPORT                                                                                                                   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a0MDM0MzYzszAxtDQyNTBV0lEKTi0uzszPAykwqgUAu0GdKSwAAAA="/>
  </w:docVars>
  <w:rsids>
    <w:rsidRoot w:val="004F0AA6"/>
    <w:rsid w:val="00030613"/>
    <w:rsid w:val="00086205"/>
    <w:rsid w:val="00180719"/>
    <w:rsid w:val="001C6C52"/>
    <w:rsid w:val="001E4E03"/>
    <w:rsid w:val="001E6B9C"/>
    <w:rsid w:val="00202B8E"/>
    <w:rsid w:val="00212A14"/>
    <w:rsid w:val="00284A9C"/>
    <w:rsid w:val="002B608E"/>
    <w:rsid w:val="00336C7D"/>
    <w:rsid w:val="00366E2E"/>
    <w:rsid w:val="00465976"/>
    <w:rsid w:val="00474FFC"/>
    <w:rsid w:val="004F0AA6"/>
    <w:rsid w:val="00507837"/>
    <w:rsid w:val="00523321"/>
    <w:rsid w:val="005568A2"/>
    <w:rsid w:val="0057393C"/>
    <w:rsid w:val="00594690"/>
    <w:rsid w:val="00642B1A"/>
    <w:rsid w:val="006F0762"/>
    <w:rsid w:val="00732B55"/>
    <w:rsid w:val="007815C9"/>
    <w:rsid w:val="00783422"/>
    <w:rsid w:val="007A6825"/>
    <w:rsid w:val="007B25BD"/>
    <w:rsid w:val="00980997"/>
    <w:rsid w:val="00983399"/>
    <w:rsid w:val="009F54CD"/>
    <w:rsid w:val="009F5C5F"/>
    <w:rsid w:val="00A25802"/>
    <w:rsid w:val="00B07F4B"/>
    <w:rsid w:val="00B57A99"/>
    <w:rsid w:val="00BC0195"/>
    <w:rsid w:val="00C065BC"/>
    <w:rsid w:val="00C63C30"/>
    <w:rsid w:val="00CD4622"/>
    <w:rsid w:val="00D07503"/>
    <w:rsid w:val="00D26417"/>
    <w:rsid w:val="00F96854"/>
    <w:rsid w:val="00FB412D"/>
    <w:rsid w:val="00FE003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332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065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65BC"/>
  </w:style>
  <w:style w:type="paragraph" w:styleId="Footer">
    <w:name w:val="footer"/>
    <w:basedOn w:val="Normal"/>
    <w:link w:val="FooterChar"/>
    <w:uiPriority w:val="99"/>
    <w:unhideWhenUsed/>
    <w:rsid w:val="00C065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65BC"/>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1071</Words>
  <Characters>6107</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HENRY</dc:creator>
  <cp:lastModifiedBy>user</cp:lastModifiedBy>
  <cp:revision>2</cp:revision>
  <dcterms:created xsi:type="dcterms:W3CDTF">2018-11-08T20:17:00Z</dcterms:created>
  <dcterms:modified xsi:type="dcterms:W3CDTF">2018-11-08T20:17:00Z</dcterms:modified>
</cp:coreProperties>
</file>